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59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91.xml" ContentType="application/vnd.ms-office.activeX+xml"/>
  <Override PartName="/word/activeX/activeX9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0C" w:rsidRPr="004E710C" w:rsidRDefault="004E710C" w:rsidP="004E7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br/>
        <w:t>Повторное раскрытие информации с указанием причин исправления: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6" type="#_x0000_t75" style="width:174pt;height:123.75pt" o:ole="">
            <v:imagedata r:id="rId4" o:title=""/>
          </v:shape>
          <w:control r:id="rId5" w:name="DefaultOcxName" w:shapeid="_x0000_i1306"/>
        </w:object>
      </w:r>
    </w:p>
    <w:p w:rsidR="004E710C" w:rsidRPr="004E710C" w:rsidRDefault="004E710C" w:rsidP="004E7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710C"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 w:rsidRPr="004E71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5" type="#_x0000_t75" style="width:597.75pt;height:18pt" o:ole="">
            <v:imagedata r:id="rId6" o:title=""/>
          </v:shape>
          <w:control r:id="rId7" w:name="DefaultOcxName1" w:shapeid="_x0000_i1305"/>
        </w:object>
      </w:r>
    </w:p>
    <w:p w:rsidR="004E710C" w:rsidRPr="004E710C" w:rsidRDefault="004E710C" w:rsidP="004E7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t>Вид общего собрания: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4" type="#_x0000_t75" style="width:88.5pt;height:18pt" o:ole="">
            <v:imagedata r:id="rId8" o:title=""/>
          </v:shape>
          <w:control r:id="rId9" w:name="DefaultOcxName2" w:shapeid="_x0000_i1304"/>
        </w:object>
      </w:r>
    </w:p>
    <w:p w:rsidR="004E710C" w:rsidRPr="004E710C" w:rsidRDefault="004E710C" w:rsidP="004E7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t>Дата проведения общего собрания: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3" type="#_x0000_t75" style="width:49.5pt;height:18pt" o:ole="">
            <v:imagedata r:id="rId10" o:title=""/>
          </v:shape>
          <w:control r:id="rId11" w:name="DefaultOcxName3" w:shapeid="_x0000_i1303"/>
        </w:object>
      </w:r>
      <w:r w:rsidRPr="004E710C">
        <w:rPr>
          <w:rFonts w:ascii="Times New Roman" w:eastAsia="Times New Roman" w:hAnsi="Times New Roman" w:cs="Times New Roman"/>
          <w:sz w:val="17"/>
        </w:rPr>
        <w:t> </w:t>
      </w:r>
      <w:hyperlink r:id="rId12" w:history="1">
        <w:r w:rsidRPr="004E710C">
          <w:rPr>
            <w:rFonts w:ascii="Times New Roman" w:eastAsia="Times New Roman" w:hAnsi="Times New Roman" w:cs="Times New Roman"/>
            <w:color w:val="0088CC"/>
            <w:sz w:val="17"/>
            <w:u w:val="single"/>
          </w:rPr>
          <w:t>Сегодня</w:t>
        </w:r>
      </w:hyperlink>
      <w:r w:rsidRPr="004E710C">
        <w:rPr>
          <w:rFonts w:ascii="Times New Roman" w:eastAsia="Times New Roman" w:hAnsi="Times New Roman" w:cs="Times New Roman"/>
          <w:sz w:val="17"/>
        </w:rPr>
        <w:t> | </w:t>
      </w:r>
    </w:p>
    <w:p w:rsidR="004E710C" w:rsidRPr="004E710C" w:rsidRDefault="004E710C" w:rsidP="004E7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t>Дата составления протокола общего собрания: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2" type="#_x0000_t75" style="width:49.5pt;height:18pt" o:ole="">
            <v:imagedata r:id="rId13" o:title=""/>
          </v:shape>
          <w:control r:id="rId14" w:name="DefaultOcxName4" w:shapeid="_x0000_i1302"/>
        </w:object>
      </w:r>
      <w:r w:rsidRPr="004E710C">
        <w:rPr>
          <w:rFonts w:ascii="Times New Roman" w:eastAsia="Times New Roman" w:hAnsi="Times New Roman" w:cs="Times New Roman"/>
          <w:sz w:val="17"/>
        </w:rPr>
        <w:t> </w:t>
      </w:r>
      <w:hyperlink r:id="rId15" w:history="1">
        <w:r w:rsidRPr="004E710C">
          <w:rPr>
            <w:rFonts w:ascii="Times New Roman" w:eastAsia="Times New Roman" w:hAnsi="Times New Roman" w:cs="Times New Roman"/>
            <w:color w:val="0088CC"/>
            <w:sz w:val="17"/>
            <w:u w:val="single"/>
          </w:rPr>
          <w:t>Сегодня</w:t>
        </w:r>
      </w:hyperlink>
      <w:r w:rsidRPr="004E710C">
        <w:rPr>
          <w:rFonts w:ascii="Times New Roman" w:eastAsia="Times New Roman" w:hAnsi="Times New Roman" w:cs="Times New Roman"/>
          <w:sz w:val="17"/>
        </w:rPr>
        <w:t> | </w:t>
      </w:r>
    </w:p>
    <w:p w:rsidR="004E710C" w:rsidRPr="004E710C" w:rsidRDefault="004E710C" w:rsidP="004E7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t>Место проведения общего собрания: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1" type="#_x0000_t75" style="width:49.5pt;height:18pt" o:ole="">
            <v:imagedata r:id="rId16" o:title=""/>
          </v:shape>
          <w:control r:id="rId17" w:name="DefaultOcxName5" w:shapeid="_x0000_i1301"/>
        </w:object>
      </w:r>
    </w:p>
    <w:p w:rsidR="004E710C" w:rsidRPr="004E710C" w:rsidRDefault="004E710C" w:rsidP="004E7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t>Кворум общего собрания:</w:t>
      </w:r>
    </w:p>
    <w:p w:rsidR="004E710C" w:rsidRPr="004E710C" w:rsidRDefault="004E710C" w:rsidP="004E7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t>Ф.И.О. руководителя исполнительного органа: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0" type="#_x0000_t75" style="width:49.5pt;height:18pt" o:ole="">
            <v:imagedata r:id="rId18" o:title=""/>
          </v:shape>
          <w:control r:id="rId19" w:name="DefaultOcxName6" w:shapeid="_x0000_i1300"/>
        </w:object>
      </w:r>
    </w:p>
    <w:p w:rsidR="004E710C" w:rsidRPr="004E710C" w:rsidRDefault="004E710C" w:rsidP="004E7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9" type="#_x0000_t75" style="width:49.5pt;height:18pt" o:ole="">
            <v:imagedata r:id="rId20" o:title=""/>
          </v:shape>
          <w:control r:id="rId21" w:name="DefaultOcxName7" w:shapeid="_x0000_i1299"/>
        </w:object>
      </w:r>
    </w:p>
    <w:p w:rsidR="004E710C" w:rsidRPr="004E710C" w:rsidRDefault="004E710C" w:rsidP="004E7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t xml:space="preserve">Ф.И.О. уполномоченного лица, разместившего информацию на </w:t>
      </w:r>
      <w:proofErr w:type="spellStart"/>
      <w:r w:rsidRPr="004E710C">
        <w:rPr>
          <w:rFonts w:ascii="Times New Roman" w:eastAsia="Times New Roman" w:hAnsi="Times New Roman" w:cs="Times New Roman"/>
          <w:sz w:val="24"/>
          <w:szCs w:val="24"/>
        </w:rPr>
        <w:t>веб-сайте</w:t>
      </w:r>
      <w:proofErr w:type="spellEnd"/>
      <w:r w:rsidRPr="004E71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8" type="#_x0000_t75" style="width:49.5pt;height:18pt" o:ole="">
            <v:imagedata r:id="rId22" o:title=""/>
          </v:shape>
          <w:control r:id="rId23" w:name="DefaultOcxName8" w:shapeid="_x0000_i1298"/>
        </w:object>
      </w:r>
    </w:p>
    <w:p w:rsidR="004E710C" w:rsidRPr="004E710C" w:rsidRDefault="004E710C" w:rsidP="004E7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t>Дата публикации: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t>3 июля 2020 г. 10:29</w:t>
      </w:r>
    </w:p>
    <w:p w:rsidR="004E710C" w:rsidRPr="004E710C" w:rsidRDefault="004E710C" w:rsidP="004E7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t>Текст вносимых изменений и (или) дополнений в устав: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7" type="#_x0000_t75" style="width:174pt;height:123.75pt" o:ole="">
            <v:imagedata r:id="rId4" o:title=""/>
          </v:shape>
          <w:control r:id="rId24" w:name="DefaultOcxName9" w:shapeid="_x0000_i1297"/>
        </w:object>
      </w:r>
    </w:p>
    <w:p w:rsidR="004E710C" w:rsidRPr="004E710C" w:rsidRDefault="004E710C" w:rsidP="004E7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t xml:space="preserve">Текст вносимых изменений и (или) дополнений в устав в формате </w:t>
      </w:r>
      <w:proofErr w:type="spellStart"/>
      <w:r w:rsidRPr="004E710C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4E71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710C" w:rsidRPr="004E710C" w:rsidRDefault="004E710C" w:rsidP="004E7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t>Ссылка на объявление на сайте эмитента: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6" type="#_x0000_t75" style="width:49.5pt;height:18pt" o:ole="">
            <v:imagedata r:id="rId25" o:title=""/>
          </v:shape>
          <w:control r:id="rId26" w:name="DefaultOcxName10" w:shapeid="_x0000_i1296"/>
        </w:object>
      </w:r>
    </w:p>
    <w:p w:rsidR="004E710C" w:rsidRPr="004E710C" w:rsidRDefault="004E710C" w:rsidP="004E7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t>Статус: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t>Подтверждено</w:t>
      </w:r>
    </w:p>
    <w:p w:rsidR="004E710C" w:rsidRPr="004E710C" w:rsidRDefault="004E710C" w:rsidP="004E7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710C">
        <w:rPr>
          <w:rFonts w:ascii="Times New Roman" w:eastAsia="Times New Roman" w:hAnsi="Times New Roman" w:cs="Times New Roman"/>
          <w:sz w:val="24"/>
          <w:szCs w:val="24"/>
        </w:rPr>
        <w:t>Approved</w:t>
      </w:r>
      <w:proofErr w:type="spellEnd"/>
      <w:r w:rsidRPr="004E7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10C"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spellEnd"/>
      <w:r w:rsidRPr="004E71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E710C">
        <w:rPr>
          <w:rFonts w:ascii="Times New Roman" w:eastAsia="Times New Roman" w:hAnsi="Times New Roman" w:cs="Times New Roman"/>
          <w:sz w:val="24"/>
          <w:szCs w:val="24"/>
        </w:rPr>
        <w:lastRenderedPageBreak/>
        <w:t>3 июля 2020 г. 11:28</w:t>
      </w:r>
    </w:p>
    <w:p w:rsidR="004E710C" w:rsidRPr="004E710C" w:rsidRDefault="004E710C" w:rsidP="004E710C">
      <w:pPr>
        <w:shd w:val="clear" w:color="auto" w:fill="EDEFF1"/>
        <w:spacing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4E710C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Итоги голосований</w:t>
      </w: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7"/>
        <w:gridCol w:w="4645"/>
        <w:gridCol w:w="1536"/>
        <w:gridCol w:w="1878"/>
        <w:gridCol w:w="2074"/>
        <w:gridCol w:w="2416"/>
        <w:gridCol w:w="3118"/>
        <w:gridCol w:w="3476"/>
      </w:tblGrid>
      <w:tr w:rsidR="004E710C" w:rsidRPr="004E710C" w:rsidTr="004E710C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E710C" w:rsidRPr="004E710C" w:rsidRDefault="004E710C" w:rsidP="004E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Порядковый номер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E710C" w:rsidRPr="004E710C" w:rsidRDefault="004E710C" w:rsidP="004E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E710C" w:rsidRPr="004E710C" w:rsidRDefault="004E710C" w:rsidP="004E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Процент </w:t>
            </w:r>
            <w:proofErr w:type="gramStart"/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E710C" w:rsidRPr="004E710C" w:rsidRDefault="004E710C" w:rsidP="004E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E710C" w:rsidRPr="004E710C" w:rsidRDefault="004E710C" w:rsidP="004E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Процент </w:t>
            </w:r>
            <w:proofErr w:type="gramStart"/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против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E710C" w:rsidRPr="004E710C" w:rsidRDefault="004E710C" w:rsidP="004E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против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E710C" w:rsidRPr="004E710C" w:rsidRDefault="004E710C" w:rsidP="004E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Процент </w:t>
            </w:r>
            <w:proofErr w:type="spellStart"/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воздержавщихся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E710C" w:rsidRPr="004E710C" w:rsidRDefault="004E710C" w:rsidP="004E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воздержавщихся</w:t>
            </w:r>
            <w:proofErr w:type="spellEnd"/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5" type="#_x0000_t75" style="width:49.5pt;height:18pt" o:ole="">
                  <v:imagedata r:id="rId27" o:title=""/>
                </v:shape>
                <w:control r:id="rId28" w:name="DefaultOcxName11" w:shapeid="_x0000_i1295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4" type="#_x0000_t75" style="width:174pt;height:123.75pt" o:ole="">
                  <v:imagedata r:id="rId4" o:title=""/>
                </v:shape>
                <w:control r:id="rId29" w:name="DefaultOcxName12" w:shapeid="_x0000_i1294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3" type="#_x0000_t75" style="width:49.5pt;height:18pt" o:ole="">
                  <v:imagedata r:id="rId30" o:title=""/>
                </v:shape>
                <w:control r:id="rId31" w:name="DefaultOcxName13" w:shapeid="_x0000_i1293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2" type="#_x0000_t75" style="width:174pt;height:123.75pt" o:ole="">
                  <v:imagedata r:id="rId4" o:title=""/>
                </v:shape>
                <w:control r:id="rId32" w:name="DefaultOcxName14" w:shapeid="_x0000_i1292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1" type="#_x0000_t75" style="width:49.5pt;height:18pt" o:ole="">
                  <v:imagedata r:id="rId33" o:title=""/>
                </v:shape>
                <w:control r:id="rId34" w:name="DefaultOcxName15" w:shapeid="_x0000_i1291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0" type="#_x0000_t75" style="width:174pt;height:123.75pt" o:ole="">
                  <v:imagedata r:id="rId4" o:title=""/>
                </v:shape>
                <w:control r:id="rId35" w:name="DefaultOcxName16" w:shapeid="_x0000_i1290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9" type="#_x0000_t75" style="width:49.5pt;height:18pt" o:ole="">
                  <v:imagedata r:id="rId36" o:title=""/>
                </v:shape>
                <w:control r:id="rId37" w:name="DefaultOcxName17" w:shapeid="_x0000_i1289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8" type="#_x0000_t75" style="width:174pt;height:123.75pt" o:ole="">
                  <v:imagedata r:id="rId4" o:title=""/>
                </v:shape>
                <w:control r:id="rId38" w:name="DefaultOcxName18" w:shapeid="_x0000_i1288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287" type="#_x0000_t75" style="width:49.5pt;height:18pt" o:ole="">
                  <v:imagedata r:id="rId39" o:title=""/>
                </v:shape>
                <w:control r:id="rId40" w:name="DefaultOcxName19" w:shapeid="_x0000_i1287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6" type="#_x0000_t75" style="width:174pt;height:123.75pt" o:ole="">
                  <v:imagedata r:id="rId4" o:title=""/>
                </v:shape>
                <w:control r:id="rId41" w:name="DefaultOcxName20" w:shapeid="_x0000_i1286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5" type="#_x0000_t75" style="width:49.5pt;height:18pt" o:ole="">
                  <v:imagedata r:id="rId42" o:title=""/>
                </v:shape>
                <w:control r:id="rId43" w:name="DefaultOcxName21" w:shapeid="_x0000_i1285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4" type="#_x0000_t75" style="width:174pt;height:123.75pt" o:ole="">
                  <v:imagedata r:id="rId4" o:title=""/>
                </v:shape>
                <w:control r:id="rId44" w:name="DefaultOcxName22" w:shapeid="_x0000_i1284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3" type="#_x0000_t75" style="width:49.5pt;height:18pt" o:ole="">
                  <v:imagedata r:id="rId45" o:title=""/>
                </v:shape>
                <w:control r:id="rId46" w:name="DefaultOcxName23" w:shapeid="_x0000_i1283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2" type="#_x0000_t75" style="width:174pt;height:123.75pt" o:ole="">
                  <v:imagedata r:id="rId4" o:title=""/>
                </v:shape>
                <w:control r:id="rId47" w:name="DefaultOcxName24" w:shapeid="_x0000_i1282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1" type="#_x0000_t75" style="width:49.5pt;height:18pt" o:ole="">
                  <v:imagedata r:id="rId48" o:title=""/>
                </v:shape>
                <w:control r:id="rId49" w:name="DefaultOcxName25" w:shapeid="_x0000_i1281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0" type="#_x0000_t75" style="width:174pt;height:123.75pt" o:ole="">
                  <v:imagedata r:id="rId4" o:title=""/>
                </v:shape>
                <w:control r:id="rId50" w:name="DefaultOcxName26" w:shapeid="_x0000_i1280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9" type="#_x0000_t75" style="width:49.5pt;height:18pt" o:ole="">
                  <v:imagedata r:id="rId51" o:title=""/>
                </v:shape>
                <w:control r:id="rId52" w:name="DefaultOcxName27" w:shapeid="_x0000_i1279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8" type="#_x0000_t75" style="width:174pt;height:123.75pt" o:ole="">
                  <v:imagedata r:id="rId4" o:title=""/>
                </v:shape>
                <w:control r:id="rId53" w:name="DefaultOcxName28" w:shapeid="_x0000_i1278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277" type="#_x0000_t75" style="width:49.5pt;height:18pt" o:ole="">
                  <v:imagedata r:id="rId54" o:title=""/>
                </v:shape>
                <w:control r:id="rId55" w:name="DefaultOcxName29" w:shapeid="_x0000_i1277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6" type="#_x0000_t75" style="width:174pt;height:123.75pt" o:ole="">
                  <v:imagedata r:id="rId4" o:title=""/>
                </v:shape>
                <w:control r:id="rId56" w:name="DefaultOcxName30" w:shapeid="_x0000_i1276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5" type="#_x0000_t75" style="width:49.5pt;height:18pt" o:ole="">
                  <v:imagedata r:id="rId57" o:title=""/>
                </v:shape>
                <w:control r:id="rId58" w:name="DefaultOcxName31" w:shapeid="_x0000_i1275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4" type="#_x0000_t75" style="width:174pt;height:123.75pt" o:ole="">
                  <v:imagedata r:id="rId4" o:title=""/>
                </v:shape>
                <w:control r:id="rId59" w:name="DefaultOcxName32" w:shapeid="_x0000_i1274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3" type="#_x0000_t75" style="width:49.5pt;height:18pt" o:ole="">
                  <v:imagedata r:id="rId60" o:title=""/>
                </v:shape>
                <w:control r:id="rId61" w:name="DefaultOcxName33" w:shapeid="_x0000_i1273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2" type="#_x0000_t75" style="width:174pt;height:123.75pt" o:ole="">
                  <v:imagedata r:id="rId4" o:title=""/>
                </v:shape>
                <w:control r:id="rId62" w:name="DefaultOcxName34" w:shapeid="_x0000_i1272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1" type="#_x0000_t75" style="width:49.5pt;height:18pt" o:ole="">
                  <v:imagedata r:id="rId63" o:title=""/>
                </v:shape>
                <w:control r:id="rId64" w:name="DefaultOcxName35" w:shapeid="_x0000_i1271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0" type="#_x0000_t75" style="width:174pt;height:123.75pt" o:ole="">
                  <v:imagedata r:id="rId4" o:title=""/>
                </v:shape>
                <w:control r:id="rId65" w:name="DefaultOcxName36" w:shapeid="_x0000_i1270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9" type="#_x0000_t75" style="width:49.5pt;height:18pt" o:ole="">
                  <v:imagedata r:id="rId66" o:title=""/>
                </v:shape>
                <w:control r:id="rId67" w:name="DefaultOcxName37" w:shapeid="_x0000_i1269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8" type="#_x0000_t75" style="width:174pt;height:123.75pt" o:ole="">
                  <v:imagedata r:id="rId4" o:title=""/>
                </v:shape>
                <w:control r:id="rId68" w:name="DefaultOcxName38" w:shapeid="_x0000_i1268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267" type="#_x0000_t75" style="width:49.5pt;height:18pt" o:ole="">
                  <v:imagedata r:id="rId69" o:title=""/>
                </v:shape>
                <w:control r:id="rId70" w:name="DefaultOcxName39" w:shapeid="_x0000_i1267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6" type="#_x0000_t75" style="width:174pt;height:123.75pt" o:ole="">
                  <v:imagedata r:id="rId4" o:title=""/>
                </v:shape>
                <w:control r:id="rId71" w:name="DefaultOcxName40" w:shapeid="_x0000_i1266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5" type="#_x0000_t75" style="width:49.5pt;height:18pt" o:ole="">
                  <v:imagedata r:id="rId72" o:title=""/>
                </v:shape>
                <w:control r:id="rId73" w:name="DefaultOcxName41" w:shapeid="_x0000_i1265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4" type="#_x0000_t75" style="width:174pt;height:123.75pt" o:ole="">
                  <v:imagedata r:id="rId4" o:title=""/>
                </v:shape>
                <w:control r:id="rId74" w:name="DefaultOcxName42" w:shapeid="_x0000_i1264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3" type="#_x0000_t75" style="width:49.5pt;height:18pt" o:ole="">
                  <v:imagedata r:id="rId75" o:title=""/>
                </v:shape>
                <w:control r:id="rId76" w:name="DefaultOcxName43" w:shapeid="_x0000_i1263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2" type="#_x0000_t75" style="width:174pt;height:123.75pt" o:ole="">
                  <v:imagedata r:id="rId4" o:title=""/>
                </v:shape>
                <w:control r:id="rId77" w:name="DefaultOcxName44" w:shapeid="_x0000_i1262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gridSpan w:val="8"/>
            <w:tcBorders>
              <w:top w:val="single" w:sz="6" w:space="0" w:color="EEEEEE"/>
              <w:left w:val="single" w:sz="6" w:space="0" w:color="DDDDDD"/>
            </w:tcBorders>
            <w:shd w:val="clear" w:color="auto" w:fill="E2E2E2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ind w:left="-15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Pr="004E710C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>Добавить еще один Итоги Голосования</w:t>
              </w:r>
            </w:hyperlink>
          </w:p>
        </w:tc>
      </w:tr>
    </w:tbl>
    <w:p w:rsidR="004E710C" w:rsidRPr="004E710C" w:rsidRDefault="004E710C" w:rsidP="004E710C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4E710C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Полные формулировки решений, принятых общим собранием</w:t>
      </w:r>
    </w:p>
    <w:p w:rsidR="004E710C" w:rsidRPr="004E710C" w:rsidRDefault="004E710C" w:rsidP="004E710C">
      <w:pPr>
        <w:shd w:val="clear" w:color="auto" w:fill="E5E5E5"/>
        <w:spacing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4E710C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r w:rsidRPr="004E710C">
        <w:rPr>
          <w:rFonts w:ascii="inherit" w:eastAsia="Times New Roman" w:hAnsi="inherit" w:cs="Helvetica"/>
          <w:color w:val="333333"/>
          <w:sz w:val="18"/>
        </w:rPr>
        <w:t xml:space="preserve">1.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Уч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кишидан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иборат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қуйидаги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таркибда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саноқ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комиссияси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тасдиқлансин: 1)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У.Курбанбаева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; 2) Ю.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Парпиева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; 3) Т.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Фозилов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>.</w: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61" type="#_x0000_t75" style="width:1in;height:18pt" o:ole="">
            <v:imagedata r:id="rId79" o:title=""/>
          </v:shape>
          <w:control r:id="rId80" w:name="DefaultOcxName45" w:shapeid="_x0000_i1261"/>
        </w:objec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60" type="#_x0000_t75" style="width:174pt;height:123.75pt" o:ole="">
            <v:imagedata r:id="rId4" o:title=""/>
          </v:shape>
          <w:control r:id="rId81" w:name="DefaultOcxName46" w:shapeid="_x0000_i1260"/>
        </w:object>
      </w:r>
    </w:p>
    <w:p w:rsidR="004E710C" w:rsidRPr="004E710C" w:rsidRDefault="004E710C" w:rsidP="004E710C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4E710C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lastRenderedPageBreak/>
        <w:t>Полные Формулировки Решений, Принятых Общим Собранием: </w:t>
      </w:r>
      <w:r w:rsidRPr="004E710C">
        <w:rPr>
          <w:rFonts w:ascii="inherit" w:eastAsia="Times New Roman" w:hAnsi="inherit" w:cs="Helvetica"/>
          <w:color w:val="333333"/>
          <w:sz w:val="18"/>
        </w:rPr>
        <w:t xml:space="preserve">1.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акциядорлари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йиллик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умумий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йиғилишининг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регламенти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тасдиқлансин.</w: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59" type="#_x0000_t75" style="width:1in;height:18pt" o:ole="">
            <v:imagedata r:id="rId82" o:title=""/>
          </v:shape>
          <w:control r:id="rId83" w:name="DefaultOcxName47" w:shapeid="_x0000_i1259"/>
        </w:objec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58" type="#_x0000_t75" style="width:174pt;height:123.75pt" o:ole="">
            <v:imagedata r:id="rId4" o:title=""/>
          </v:shape>
          <w:control r:id="rId84" w:name="DefaultOcxName48" w:shapeid="_x0000_i1258"/>
        </w:object>
      </w:r>
    </w:p>
    <w:p w:rsidR="004E710C" w:rsidRPr="004E710C" w:rsidRDefault="004E710C" w:rsidP="004E710C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4E710C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r w:rsidRPr="004E710C">
        <w:rPr>
          <w:rFonts w:ascii="inherit" w:eastAsia="Times New Roman" w:hAnsi="inherit" w:cs="Helvetica"/>
          <w:color w:val="333333"/>
          <w:sz w:val="18"/>
        </w:rPr>
        <w:t xml:space="preserve">1.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ижроия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органи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раҳбарининг 2019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йилдаги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фаолияти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қониқарли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деб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топилсин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ҳисоботи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маълумот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учун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қабул қилинсин</w: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57" type="#_x0000_t75" style="width:1in;height:18pt" o:ole="">
            <v:imagedata r:id="rId85" o:title=""/>
          </v:shape>
          <w:control r:id="rId86" w:name="DefaultOcxName49" w:shapeid="_x0000_i1257"/>
        </w:objec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56" type="#_x0000_t75" style="width:174pt;height:123.75pt" o:ole="">
            <v:imagedata r:id="rId4" o:title=""/>
          </v:shape>
          <w:control r:id="rId87" w:name="DefaultOcxName50" w:shapeid="_x0000_i1256"/>
        </w:object>
      </w:r>
    </w:p>
    <w:p w:rsidR="004E710C" w:rsidRPr="004E710C" w:rsidRDefault="004E710C" w:rsidP="004E710C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4E710C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r w:rsidRPr="004E710C">
        <w:rPr>
          <w:rFonts w:ascii="inherit" w:eastAsia="Times New Roman" w:hAnsi="inherit" w:cs="Helvetica"/>
          <w:color w:val="333333"/>
          <w:sz w:val="18"/>
        </w:rPr>
        <w:t xml:space="preserve">1.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кузатув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кенгашининг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2019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йилдаги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фаолияти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ҳисоботи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маълумот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учун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қабул қилинсин.</w: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55" type="#_x0000_t75" style="width:1in;height:18pt" o:ole="">
            <v:imagedata r:id="rId88" o:title=""/>
          </v:shape>
          <w:control r:id="rId89" w:name="DefaultOcxName51" w:shapeid="_x0000_i1255"/>
        </w:objec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54" type="#_x0000_t75" style="width:174pt;height:123.75pt" o:ole="">
            <v:imagedata r:id="rId4" o:title=""/>
          </v:shape>
          <w:control r:id="rId90" w:name="DefaultOcxName52" w:shapeid="_x0000_i1254"/>
        </w:object>
      </w:r>
    </w:p>
    <w:p w:rsidR="004E710C" w:rsidRPr="004E710C" w:rsidRDefault="004E710C" w:rsidP="004E710C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4E710C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lastRenderedPageBreak/>
        <w:t>Полные Формулировки Решений, Принятых Общим Собранием: </w:t>
      </w:r>
      <w:r w:rsidRPr="004E710C">
        <w:rPr>
          <w:rFonts w:ascii="inherit" w:eastAsia="Times New Roman" w:hAnsi="inherit" w:cs="Helvetica"/>
          <w:color w:val="333333"/>
          <w:sz w:val="18"/>
        </w:rPr>
        <w:t xml:space="preserve">1. “Қорасув пахта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тозалаш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”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акциядорлик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жамияти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бош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директори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Ходжаев Ғайбулло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Ахмедовичнинг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ваколати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2020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якуни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ўтказиладиган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акциядорлар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умумий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йиғилишигача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узайтирилсин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>.</w: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53" type="#_x0000_t75" style="width:1in;height:18pt" o:ole="">
            <v:imagedata r:id="rId91" o:title=""/>
          </v:shape>
          <w:control r:id="rId92" w:name="DefaultOcxName53" w:shapeid="_x0000_i1253"/>
        </w:objec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52" type="#_x0000_t75" style="width:174pt;height:123.75pt" o:ole="">
            <v:imagedata r:id="rId4" o:title=""/>
          </v:shape>
          <w:control r:id="rId93" w:name="DefaultOcxName54" w:shapeid="_x0000_i1252"/>
        </w:object>
      </w:r>
    </w:p>
    <w:p w:rsidR="004E710C" w:rsidRPr="004E710C" w:rsidRDefault="004E710C" w:rsidP="004E710C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4E710C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r w:rsidRPr="004E710C">
        <w:rPr>
          <w:rFonts w:ascii="inherit" w:eastAsia="Times New Roman" w:hAnsi="inherit" w:cs="Helvetica"/>
          <w:color w:val="333333"/>
          <w:sz w:val="18"/>
        </w:rPr>
        <w:t xml:space="preserve">1. “XB FINANSE KONSULTING” МЧЖ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аудиторлик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ташкилотининг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2020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29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февралдаги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Миллий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стандартларга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мувофиқ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2020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28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майдаги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Халқаро аудит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стандартларига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мувофиқ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берилган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аудиторлик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текшируви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хулосалари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тасдиқлансин.</w: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51" type="#_x0000_t75" style="width:1in;height:18pt" o:ole="">
            <v:imagedata r:id="rId94" o:title=""/>
          </v:shape>
          <w:control r:id="rId95" w:name="DefaultOcxName55" w:shapeid="_x0000_i1251"/>
        </w:objec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50" type="#_x0000_t75" style="width:174pt;height:123.75pt" o:ole="">
            <v:imagedata r:id="rId4" o:title=""/>
          </v:shape>
          <w:control r:id="rId96" w:name="DefaultOcxName56" w:shapeid="_x0000_i1250"/>
        </w:object>
      </w:r>
    </w:p>
    <w:p w:rsidR="004E710C" w:rsidRPr="004E710C" w:rsidRDefault="004E710C" w:rsidP="004E710C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4E710C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r w:rsidRPr="004E710C">
        <w:rPr>
          <w:rFonts w:ascii="inherit" w:eastAsia="Times New Roman" w:hAnsi="inherit" w:cs="Helvetica"/>
          <w:color w:val="333333"/>
          <w:sz w:val="18"/>
        </w:rPr>
        <w:t xml:space="preserve">1.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Жамиятнинг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2019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якуни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йиллик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ҳисоботи тасдиқлансин. 2.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Жамиятнинг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2020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учун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мўлжалланган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бизнес-режаси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1-иловага мувофиқ тасдиқлансин.</w: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49" type="#_x0000_t75" style="width:1in;height:18pt" o:ole="">
            <v:imagedata r:id="rId97" o:title=""/>
          </v:shape>
          <w:control r:id="rId98" w:name="DefaultOcxName57" w:shapeid="_x0000_i1249"/>
        </w:objec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48" type="#_x0000_t75" style="width:174pt;height:123.75pt" o:ole="">
            <v:imagedata r:id="rId4" o:title=""/>
          </v:shape>
          <w:control r:id="rId99" w:name="DefaultOcxName58" w:shapeid="_x0000_i1248"/>
        </w:object>
      </w:r>
    </w:p>
    <w:p w:rsidR="004E710C" w:rsidRPr="004E710C" w:rsidRDefault="004E710C" w:rsidP="004E710C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4E710C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lastRenderedPageBreak/>
        <w:t>Полные Формулировки Решений, Принятых Общим Собранием: </w:t>
      </w:r>
      <w:r w:rsidRPr="004E710C">
        <w:rPr>
          <w:rFonts w:ascii="inherit" w:eastAsia="Times New Roman" w:hAnsi="inherit" w:cs="Helvetica"/>
          <w:color w:val="333333"/>
          <w:sz w:val="18"/>
        </w:rPr>
        <w:t xml:space="preserve">1.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Жамиятнинг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2019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якунлари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молия-хўжалик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фаолиятини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текшириш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якунларига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кўра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тузилган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Тафтиш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комиссиясининг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хулосаси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маълумот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учун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қабул қилинсин.</w: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47" type="#_x0000_t75" style="width:1in;height:18pt" o:ole="">
            <v:imagedata r:id="rId100" o:title=""/>
          </v:shape>
          <w:control r:id="rId101" w:name="DefaultOcxName59" w:shapeid="_x0000_i1247"/>
        </w:objec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46" type="#_x0000_t75" style="width:174pt;height:123.75pt" o:ole="">
            <v:imagedata r:id="rId4" o:title=""/>
          </v:shape>
          <w:control r:id="rId102" w:name="DefaultOcxName60" w:shapeid="_x0000_i1246"/>
        </w:object>
      </w:r>
    </w:p>
    <w:p w:rsidR="004E710C" w:rsidRPr="004E710C" w:rsidRDefault="004E710C" w:rsidP="004E710C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4E710C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r w:rsidRPr="004E710C">
        <w:rPr>
          <w:rFonts w:ascii="inherit" w:eastAsia="Times New Roman" w:hAnsi="inherit" w:cs="Helvetica"/>
          <w:color w:val="333333"/>
          <w:sz w:val="18"/>
        </w:rPr>
        <w:t xml:space="preserve">1.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Жамиятнинг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2019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якуни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олинган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– 4 834 576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сў</w:t>
      </w:r>
      <w:proofErr w:type="gramStart"/>
      <w:r w:rsidRPr="004E710C">
        <w:rPr>
          <w:rFonts w:ascii="inherit" w:eastAsia="Times New Roman" w:hAnsi="inherit" w:cs="Helvetica"/>
          <w:color w:val="333333"/>
          <w:sz w:val="18"/>
        </w:rPr>
        <w:t>м</w:t>
      </w:r>
      <w:proofErr w:type="spellEnd"/>
      <w:proofErr w:type="gramEnd"/>
      <w:r w:rsidRPr="004E710C">
        <w:rPr>
          <w:rFonts w:ascii="inherit" w:eastAsia="Times New Roman" w:hAnsi="inherit" w:cs="Helvetica"/>
          <w:color w:val="333333"/>
          <w:sz w:val="18"/>
        </w:rPr>
        <w:t xml:space="preserve"> соф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фойдаси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қуйидагича тақсимлансин: - 31 737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сўм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ёки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соф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фойданинг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0,66%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захира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фондига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йўналтирилсин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; - </w:t>
      </w:r>
      <w:proofErr w:type="gramStart"/>
      <w:r w:rsidRPr="004E710C">
        <w:rPr>
          <w:rFonts w:ascii="inherit" w:eastAsia="Times New Roman" w:hAnsi="inherit" w:cs="Helvetica"/>
          <w:color w:val="333333"/>
          <w:sz w:val="18"/>
        </w:rPr>
        <w:t xml:space="preserve">соф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фойданинг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1,04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фоизи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– 50 000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сўмни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жамиятнинг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кузатув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кенгаши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ижро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органини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рағбатлантиришга. - соф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фойданинг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98,3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фоизи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,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яъни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4 752 839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сўм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ҳамда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эски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йилларнинг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соф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фойдасидан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тақсимланмасдан қолдирилган 738 267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сўм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,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5 491 106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сўм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маблағ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жамиятнинг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2020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якуни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соф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фойда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тақсимотида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инобатга</w:t>
      </w:r>
      <w:proofErr w:type="spellEnd"/>
      <w:proofErr w:type="gram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олинсин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. 2.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ижроия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органи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раҳбари қонунчиликда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белгиланган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муддат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тартибда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жамиятнинг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кузатув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кенгаши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ижро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органини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рағбатлантиришга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ажратилган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50 000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сў</w:t>
      </w:r>
      <w:proofErr w:type="gramStart"/>
      <w:r w:rsidRPr="004E710C">
        <w:rPr>
          <w:rFonts w:ascii="inherit" w:eastAsia="Times New Roman" w:hAnsi="inherit" w:cs="Helvetica"/>
          <w:color w:val="333333"/>
          <w:sz w:val="18"/>
        </w:rPr>
        <w:t>м</w:t>
      </w:r>
      <w:proofErr w:type="spellEnd"/>
      <w:proofErr w:type="gramEnd"/>
      <w:r w:rsidRPr="004E710C">
        <w:rPr>
          <w:rFonts w:ascii="inherit" w:eastAsia="Times New Roman" w:hAnsi="inherit" w:cs="Helvetica"/>
          <w:color w:val="333333"/>
          <w:sz w:val="18"/>
        </w:rPr>
        <w:t xml:space="preserve"> маблағни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уларнинг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амалда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ишлаган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даврларига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қараб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тўланишини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таъминласин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>.</w: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45" type="#_x0000_t75" style="width:1in;height:18pt" o:ole="">
            <v:imagedata r:id="rId103" o:title=""/>
          </v:shape>
          <w:control r:id="rId104" w:name="DefaultOcxName61" w:shapeid="_x0000_i1245"/>
        </w:objec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44" type="#_x0000_t75" style="width:174pt;height:123.75pt" o:ole="">
            <v:imagedata r:id="rId4" o:title=""/>
          </v:shape>
          <w:control r:id="rId105" w:name="DefaultOcxName62" w:shapeid="_x0000_i1244"/>
        </w:object>
      </w:r>
    </w:p>
    <w:p w:rsidR="004E710C" w:rsidRPr="004E710C" w:rsidRDefault="004E710C" w:rsidP="004E710C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4E710C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кузатув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кенгаши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аъзолигига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қуйидагилар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сайлансин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>: “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Тошкентпахтасаноат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” ХАБ </w:t>
      </w:r>
      <w:proofErr w:type="gramStart"/>
      <w:r w:rsidRPr="004E710C">
        <w:rPr>
          <w:rFonts w:ascii="inherit" w:eastAsia="Times New Roman" w:hAnsi="inherit" w:cs="Helvetica"/>
          <w:color w:val="333333"/>
          <w:sz w:val="18"/>
        </w:rPr>
        <w:t>АЖ</w:t>
      </w:r>
      <w:proofErr w:type="gram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томонидан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кўрсатилган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номзодлардан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: 1.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Шарипов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Зафар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Зариф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ўғли –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Давлат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активларини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бошқариш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агентлиги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Тошкент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вилояти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ҳудудий бошқармаси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бўлим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бошлиғи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ўринбосари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; 2.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Саттаров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Шахзод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Қахромонович -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Давлат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активларини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бошқариш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агентлиги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ҳузуридаги </w:t>
      </w:r>
      <w:proofErr w:type="gramStart"/>
      <w:r w:rsidRPr="004E710C">
        <w:rPr>
          <w:rFonts w:ascii="inherit" w:eastAsia="Times New Roman" w:hAnsi="inherit" w:cs="Helvetica"/>
          <w:color w:val="333333"/>
          <w:sz w:val="18"/>
        </w:rPr>
        <w:t>Лойи</w:t>
      </w:r>
      <w:proofErr w:type="gramEnd"/>
      <w:r w:rsidRPr="004E710C">
        <w:rPr>
          <w:rFonts w:ascii="inherit" w:eastAsia="Times New Roman" w:hAnsi="inherit" w:cs="Helvetica"/>
          <w:color w:val="333333"/>
          <w:sz w:val="18"/>
        </w:rPr>
        <w:t xml:space="preserve">ҳа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офиси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ходими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; 3.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Нуримов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lastRenderedPageBreak/>
        <w:t>Шомансур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Собиржонович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– “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Ўзпахтасаноат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" </w:t>
      </w:r>
      <w:proofErr w:type="gramStart"/>
      <w:r w:rsidRPr="004E710C">
        <w:rPr>
          <w:rFonts w:ascii="inherit" w:eastAsia="Times New Roman" w:hAnsi="inherit" w:cs="Helvetica"/>
          <w:color w:val="333333"/>
          <w:sz w:val="18"/>
        </w:rPr>
        <w:t>АЖ</w:t>
      </w:r>
      <w:proofErr w:type="gramEnd"/>
      <w:r w:rsidRPr="004E710C">
        <w:rPr>
          <w:rFonts w:ascii="inherit" w:eastAsia="Times New Roman" w:hAnsi="inherit" w:cs="Helvetica"/>
          <w:color w:val="333333"/>
          <w:sz w:val="18"/>
        </w:rPr>
        <w:t xml:space="preserve"> бош мутаҳассис; 4.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Атаходжаев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Рахимжон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Султонович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- "Минтақавий пахта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терминали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" МЧЖ иқтисодчи; 5. Ахмедов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Шарофиддин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Шодимуротович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–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Давлат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активларини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бошқариш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агентлиги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бошқарма бошлиғи.</w: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43" type="#_x0000_t75" style="width:1in;height:18pt" o:ole="">
            <v:imagedata r:id="rId106" o:title=""/>
          </v:shape>
          <w:control r:id="rId107" w:name="DefaultOcxName63" w:shapeid="_x0000_i1243"/>
        </w:objec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42" type="#_x0000_t75" style="width:174pt;height:123.75pt" o:ole="">
            <v:imagedata r:id="rId4" o:title=""/>
          </v:shape>
          <w:control r:id="rId108" w:name="DefaultOcxName64" w:shapeid="_x0000_i1242"/>
        </w:object>
      </w:r>
    </w:p>
    <w:p w:rsidR="004E710C" w:rsidRPr="004E710C" w:rsidRDefault="004E710C" w:rsidP="004E710C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4E710C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тафтиш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комиссияси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аъзолигига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қуйидагилар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сайлансин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>: “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Тошкентпахтасаноат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” ХАБ АЖ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томонидан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кўрсатилган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номзодлардан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: 1.Умаров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Умархўжа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Эркинови</w:t>
      </w:r>
      <w:proofErr w:type="gramStart"/>
      <w:r w:rsidRPr="004E710C">
        <w:rPr>
          <w:rFonts w:ascii="inherit" w:eastAsia="Times New Roman" w:hAnsi="inherit" w:cs="Helvetica"/>
          <w:color w:val="333333"/>
          <w:sz w:val="18"/>
        </w:rPr>
        <w:t>ч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>-</w:t>
      </w:r>
      <w:proofErr w:type="gramEnd"/>
      <w:r w:rsidRPr="004E710C">
        <w:rPr>
          <w:rFonts w:ascii="inherit" w:eastAsia="Times New Roman" w:hAnsi="inherit" w:cs="Helvetica"/>
          <w:color w:val="333333"/>
          <w:sz w:val="18"/>
        </w:rPr>
        <w:t xml:space="preserve"> “Минтақавий пахта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терминали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” МЧЖ бош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мутахасис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. 2.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Собиров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Кудрат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Отабаевич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gramStart"/>
      <w:r w:rsidRPr="004E710C">
        <w:rPr>
          <w:rFonts w:ascii="inherit" w:eastAsia="Times New Roman" w:hAnsi="inherit" w:cs="Helvetica"/>
          <w:color w:val="333333"/>
          <w:sz w:val="18"/>
        </w:rPr>
        <w:t>-“</w:t>
      </w:r>
      <w:proofErr w:type="spellStart"/>
      <w:proofErr w:type="gramEnd"/>
      <w:r w:rsidRPr="004E710C">
        <w:rPr>
          <w:rFonts w:ascii="inherit" w:eastAsia="Times New Roman" w:hAnsi="inherit" w:cs="Helvetica"/>
          <w:color w:val="333333"/>
          <w:sz w:val="18"/>
        </w:rPr>
        <w:t>Тошкент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Минтақавий пахта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терминали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” МЧЖ бош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мутахасис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. 3.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Иногамов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Акмалходжа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Хатамович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gramStart"/>
      <w:r w:rsidRPr="004E710C">
        <w:rPr>
          <w:rFonts w:ascii="inherit" w:eastAsia="Times New Roman" w:hAnsi="inherit" w:cs="Helvetica"/>
          <w:color w:val="333333"/>
          <w:sz w:val="18"/>
        </w:rPr>
        <w:t>-“</w:t>
      </w:r>
      <w:proofErr w:type="gramEnd"/>
      <w:r w:rsidRPr="004E710C">
        <w:rPr>
          <w:rFonts w:ascii="inherit" w:eastAsia="Times New Roman" w:hAnsi="inherit" w:cs="Helvetica"/>
          <w:color w:val="333333"/>
          <w:sz w:val="18"/>
        </w:rPr>
        <w:t xml:space="preserve">Минтақавий пахта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терминали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>” МЧЖ директор.</w: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41" type="#_x0000_t75" style="width:1in;height:18pt" o:ole="">
            <v:imagedata r:id="rId109" o:title=""/>
          </v:shape>
          <w:control r:id="rId110" w:name="DefaultOcxName65" w:shapeid="_x0000_i1241"/>
        </w:objec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40" type="#_x0000_t75" style="width:174pt;height:123.75pt" o:ole="">
            <v:imagedata r:id="rId4" o:title=""/>
          </v:shape>
          <w:control r:id="rId111" w:name="DefaultOcxName66" w:shapeid="_x0000_i1240"/>
        </w:object>
      </w:r>
    </w:p>
    <w:p w:rsidR="004E710C" w:rsidRPr="004E710C" w:rsidRDefault="004E710C" w:rsidP="004E710C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4E710C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r w:rsidRPr="004E710C">
        <w:rPr>
          <w:rFonts w:ascii="inherit" w:eastAsia="Times New Roman" w:hAnsi="inherit" w:cs="Helvetica"/>
          <w:color w:val="333333"/>
          <w:sz w:val="18"/>
        </w:rPr>
        <w:t xml:space="preserve">1. 2020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якуни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аудиторлик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текширувини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: </w:t>
      </w:r>
      <w:proofErr w:type="gramStart"/>
      <w:r w:rsidRPr="004E710C">
        <w:rPr>
          <w:rFonts w:ascii="inherit" w:eastAsia="Times New Roman" w:hAnsi="inherit" w:cs="Helvetica"/>
          <w:color w:val="333333"/>
          <w:sz w:val="18"/>
        </w:rPr>
        <w:t>-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</w:t>
      </w:r>
      <w:proofErr w:type="gramEnd"/>
      <w:r w:rsidRPr="004E710C">
        <w:rPr>
          <w:rFonts w:ascii="inherit" w:eastAsia="Times New Roman" w:hAnsi="inherit" w:cs="Helvetica"/>
          <w:color w:val="333333"/>
          <w:sz w:val="18"/>
        </w:rPr>
        <w:t>иллий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аудит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стандартларига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мувофиқ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аудиторлик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текширувини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ўтказиш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учун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“XB FINANSE KONSULTING” МЧЖ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аудиторлик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ташкилоти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танлансин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хизматларига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тўланадиган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ҳақнинг миқдори - 8 000,0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сўм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белгилансин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; -Халқаро аудит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стандартларига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мувофиқ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аудиторлик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текширувини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ўтказиш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учун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“XB FINANSE KONSULTING” МЧЖ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аудиторлик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ташкилоти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танлансин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хизматларига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тў</w:t>
      </w:r>
      <w:proofErr w:type="gramStart"/>
      <w:r w:rsidRPr="004E710C">
        <w:rPr>
          <w:rFonts w:ascii="inherit" w:eastAsia="Times New Roman" w:hAnsi="inherit" w:cs="Helvetica"/>
          <w:color w:val="333333"/>
          <w:sz w:val="18"/>
        </w:rPr>
        <w:t>ланадиган</w:t>
      </w:r>
      <w:proofErr w:type="spellEnd"/>
      <w:proofErr w:type="gramEnd"/>
      <w:r w:rsidRPr="004E710C">
        <w:rPr>
          <w:rFonts w:ascii="inherit" w:eastAsia="Times New Roman" w:hAnsi="inherit" w:cs="Helvetica"/>
          <w:color w:val="333333"/>
          <w:sz w:val="18"/>
        </w:rPr>
        <w:t xml:space="preserve"> ҳақнинг миқдори - 10 000,0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сўм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белгилансин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. 2.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ижроия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органи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раҳбарига: </w:t>
      </w:r>
      <w:proofErr w:type="gramStart"/>
      <w:r w:rsidRPr="004E710C">
        <w:rPr>
          <w:rFonts w:ascii="inherit" w:eastAsia="Times New Roman" w:hAnsi="inherit" w:cs="Helvetica"/>
          <w:color w:val="333333"/>
          <w:sz w:val="18"/>
        </w:rPr>
        <w:t>-ю</w:t>
      </w:r>
      <w:proofErr w:type="gramEnd"/>
      <w:r w:rsidRPr="004E710C">
        <w:rPr>
          <w:rFonts w:ascii="inherit" w:eastAsia="Times New Roman" w:hAnsi="inherit" w:cs="Helvetica"/>
          <w:color w:val="333333"/>
          <w:sz w:val="18"/>
        </w:rPr>
        <w:t xml:space="preserve">қорида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кўрсатилган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аудиторлик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ташкилотлари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билан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белгиланган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тартибда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lastRenderedPageBreak/>
        <w:t>шартномаларни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тузсин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; -қонунчиликда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белгиланган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муддатларда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Акциядорларнинг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умумий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йиғилиши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кузатув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кенгашига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аудиторлик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текшируви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натижалари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ҳисобот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хулосаларни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киритсин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>.</w: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39" type="#_x0000_t75" style="width:1in;height:18pt" o:ole="">
            <v:imagedata r:id="rId112" o:title=""/>
          </v:shape>
          <w:control r:id="rId113" w:name="DefaultOcxName67" w:shapeid="_x0000_i1239"/>
        </w:objec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38" type="#_x0000_t75" style="width:174pt;height:123.75pt" o:ole="">
            <v:imagedata r:id="rId4" o:title=""/>
          </v:shape>
          <w:control r:id="rId114" w:name="DefaultOcxName68" w:shapeid="_x0000_i1238"/>
        </w:object>
      </w:r>
    </w:p>
    <w:p w:rsidR="004E710C" w:rsidRPr="004E710C" w:rsidRDefault="004E710C" w:rsidP="004E710C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4E710C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r w:rsidRPr="004E710C">
        <w:rPr>
          <w:rFonts w:ascii="inherit" w:eastAsia="Times New Roman" w:hAnsi="inherit" w:cs="Helvetica"/>
          <w:color w:val="333333"/>
          <w:sz w:val="18"/>
        </w:rPr>
        <w:t xml:space="preserve">1.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Жамиятда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2019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якунлари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ўтказилган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корпоратив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бошқарув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тизимини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мустақил баҳолаш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натижалари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“XB FINANSE KONSULTING”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МЧЖнинг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хулосаси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маълумот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учун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қабул қилинсин. 2.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ижроия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органи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раҳбарига: - 2019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якунлари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ўтказилган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корпоратив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бошқарув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тизимини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мустақил баҳолаш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натижаларида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аниқланган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камчиликларни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бартараф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этиш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тегишли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чораларни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кўрсин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икки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хафта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муддат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ичида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кузатув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кенгашига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йўл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қўйилган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камчиликларни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бартараф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этиш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чора-тадбирларни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киритсин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; -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иш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фаолиятида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хато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камчиликларига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йўл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қўйган раҳбар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мутахассисларига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интизомий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жазо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чораларини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кўрсин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ҳамда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икки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хафта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муддат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ичида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кўрилган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интизомий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жазо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чоралари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тўғрисидаги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ёзма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маълумотни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“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Тошкент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Минтақавий пахта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терминали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”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МЧЖга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киритсин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>.</w: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37" type="#_x0000_t75" style="width:1in;height:18pt" o:ole="">
            <v:imagedata r:id="rId115" o:title=""/>
          </v:shape>
          <w:control r:id="rId116" w:name="DefaultOcxName69" w:shapeid="_x0000_i1237"/>
        </w:objec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36" type="#_x0000_t75" style="width:174pt;height:123.75pt" o:ole="">
            <v:imagedata r:id="rId4" o:title=""/>
          </v:shape>
          <w:control r:id="rId117" w:name="DefaultOcxName70" w:shapeid="_x0000_i1236"/>
        </w:object>
      </w:r>
    </w:p>
    <w:p w:rsidR="004E710C" w:rsidRPr="004E710C" w:rsidRDefault="004E710C" w:rsidP="004E710C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4E710C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r w:rsidRPr="004E710C">
        <w:rPr>
          <w:rFonts w:ascii="inherit" w:eastAsia="Times New Roman" w:hAnsi="inherit" w:cs="Helvetica"/>
          <w:color w:val="333333"/>
          <w:sz w:val="18"/>
        </w:rPr>
        <w:t xml:space="preserve">1.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томонидан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2019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давомида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амалга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оширилган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хомийликлар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тасдиқлансин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харажатига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олиб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борилсин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>.</w: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35" type="#_x0000_t75" style="width:1in;height:18pt" o:ole="">
            <v:imagedata r:id="rId118" o:title=""/>
          </v:shape>
          <w:control r:id="rId119" w:name="DefaultOcxName71" w:shapeid="_x0000_i1235"/>
        </w:objec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object w:dxaOrig="1440" w:dyaOrig="1440">
          <v:shape id="_x0000_i1234" type="#_x0000_t75" style="width:174pt;height:123.75pt" o:ole="">
            <v:imagedata r:id="rId4" o:title=""/>
          </v:shape>
          <w:control r:id="rId120" w:name="DefaultOcxName72" w:shapeid="_x0000_i1234"/>
        </w:object>
      </w:r>
    </w:p>
    <w:p w:rsidR="004E710C" w:rsidRPr="004E710C" w:rsidRDefault="004E710C" w:rsidP="004E710C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4E710C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r w:rsidRPr="004E710C">
        <w:rPr>
          <w:rFonts w:ascii="inherit" w:eastAsia="Times New Roman" w:hAnsi="inherit" w:cs="Helvetica"/>
          <w:color w:val="333333"/>
          <w:sz w:val="18"/>
        </w:rPr>
        <w:t xml:space="preserve">1.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Жамиятнинг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қонунчиликда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белгиланган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даъво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муддати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ўтган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дебиторлик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кредиторлик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(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шу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жумладан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дивидендлардан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) қарздорликлари </w:t>
      </w:r>
      <w:proofErr w:type="spellStart"/>
      <w:proofErr w:type="gramStart"/>
      <w:r w:rsidRPr="004E710C">
        <w:rPr>
          <w:rFonts w:ascii="inherit" w:eastAsia="Times New Roman" w:hAnsi="inherit" w:cs="Helvetica"/>
          <w:color w:val="333333"/>
          <w:sz w:val="18"/>
        </w:rPr>
        <w:t>р</w:t>
      </w:r>
      <w:proofErr w:type="gramEnd"/>
      <w:r w:rsidRPr="004E710C">
        <w:rPr>
          <w:rFonts w:ascii="inherit" w:eastAsia="Times New Roman" w:hAnsi="inherit" w:cs="Helvetica"/>
          <w:color w:val="333333"/>
          <w:sz w:val="18"/>
        </w:rPr>
        <w:t>ўйхатга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мувофиқ ҳисобдан чиқарилсин ҳамда бухгалтерия ҳужжатларига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тегишли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ёзувлар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киритилсин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>.</w: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33" type="#_x0000_t75" style="width:1in;height:18pt" o:ole="">
            <v:imagedata r:id="rId121" o:title=""/>
          </v:shape>
          <w:control r:id="rId122" w:name="DefaultOcxName73" w:shapeid="_x0000_i1233"/>
        </w:objec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32" type="#_x0000_t75" style="width:174pt;height:123.75pt" o:ole="">
            <v:imagedata r:id="rId4" o:title=""/>
          </v:shape>
          <w:control r:id="rId123" w:name="DefaultOcxName74" w:shapeid="_x0000_i1232"/>
        </w:object>
      </w:r>
    </w:p>
    <w:p w:rsidR="004E710C" w:rsidRPr="004E710C" w:rsidRDefault="004E710C" w:rsidP="004E710C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4E710C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r w:rsidRPr="004E710C">
        <w:rPr>
          <w:rFonts w:ascii="inherit" w:eastAsia="Times New Roman" w:hAnsi="inherit" w:cs="Helvetica"/>
          <w:color w:val="333333"/>
          <w:sz w:val="18"/>
        </w:rPr>
        <w:t>1. “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Ўзпахтасаноат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” АЖ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тугатиш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комиссиясининг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2020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18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майдаги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мажлис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қарори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билан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“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Ўзпахтасаноат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” АЖ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тизим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корхоналарининг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активлари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(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кўчмас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мулк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>, акция (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улуш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)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пакетлари</w:t>
      </w:r>
      <w:proofErr w:type="spellEnd"/>
      <w:proofErr w:type="gramStart"/>
      <w:r w:rsidRPr="004E710C">
        <w:rPr>
          <w:rFonts w:ascii="inherit" w:eastAsia="Times New Roman" w:hAnsi="inherit" w:cs="Helvetica"/>
          <w:color w:val="333333"/>
          <w:sz w:val="18"/>
        </w:rPr>
        <w:t>)н</w:t>
      </w:r>
      <w:proofErr w:type="gramEnd"/>
      <w:r w:rsidRPr="004E710C">
        <w:rPr>
          <w:rFonts w:ascii="inherit" w:eastAsia="Times New Roman" w:hAnsi="inherit" w:cs="Helvetica"/>
          <w:color w:val="333333"/>
          <w:sz w:val="18"/>
        </w:rPr>
        <w:t xml:space="preserve">и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ошкора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савдоларга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чиқариш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ёки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Давлат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тендер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комиссиясининг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қарорига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асосан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тўғридан-тўғри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сотиш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”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Тартиби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ҳамда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Ўзбекистон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Республикаси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Давлат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активларини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бошқариш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агентлигининг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2020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22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майдаги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418/01-08-сонли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хати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маълумот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ишда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фойдаланиш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учун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қабул қилинсин. 2. “Қорасув пахта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тозалаш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” АЖ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активларини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“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Ўзпахтасаноат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” АЖ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тугатиш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комиссиясининг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2020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18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майдаги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мажлис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қарори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билан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тасдиқланган “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Ўзпахтасаноат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” АЖ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тизим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корхоналарининг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активлари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(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кўчмас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мулк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>, акция (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улуш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)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пакетлари</w:t>
      </w:r>
      <w:proofErr w:type="spellEnd"/>
      <w:proofErr w:type="gramStart"/>
      <w:r w:rsidRPr="004E710C">
        <w:rPr>
          <w:rFonts w:ascii="inherit" w:eastAsia="Times New Roman" w:hAnsi="inherit" w:cs="Helvetica"/>
          <w:color w:val="333333"/>
          <w:sz w:val="18"/>
        </w:rPr>
        <w:t>)н</w:t>
      </w:r>
      <w:proofErr w:type="gramEnd"/>
      <w:r w:rsidRPr="004E710C">
        <w:rPr>
          <w:rFonts w:ascii="inherit" w:eastAsia="Times New Roman" w:hAnsi="inherit" w:cs="Helvetica"/>
          <w:color w:val="333333"/>
          <w:sz w:val="18"/>
        </w:rPr>
        <w:t xml:space="preserve">и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ошкора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савдоларга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чиқариш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ёки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Давлат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тендер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комиссиясининг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қарорига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асосан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тўғридан-тўғри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сотиш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”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Тартибига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асосан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сотилишига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розилик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берилсин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. 3. “Қорасув пахта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тозалаш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” АЖ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активлар</w:t>
      </w:r>
      <w:proofErr w:type="gramStart"/>
      <w:r w:rsidRPr="004E710C">
        <w:rPr>
          <w:rFonts w:ascii="inherit" w:eastAsia="Times New Roman" w:hAnsi="inherit" w:cs="Helvetica"/>
          <w:color w:val="333333"/>
          <w:sz w:val="18"/>
        </w:rPr>
        <w:t>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>(</w:t>
      </w:r>
      <w:proofErr w:type="spellStart"/>
      <w:proofErr w:type="gramEnd"/>
      <w:r w:rsidRPr="004E710C">
        <w:rPr>
          <w:rFonts w:ascii="inherit" w:eastAsia="Times New Roman" w:hAnsi="inherit" w:cs="Helvetica"/>
          <w:color w:val="333333"/>
          <w:sz w:val="18"/>
        </w:rPr>
        <w:t>кўчмас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мулк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>, акция (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улуш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)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пакетлари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)ни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ошкора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савдоларга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чиқариш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ёки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Давлат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тендер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комиссиясининг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қарорига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асосан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тўғридан-тўғри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сотиш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битимлар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тузиш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ваколати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“Қорасув пахта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тозалаш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” АЖ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ижро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органига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берилсин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. 4. “Қорасув пахта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тозалаш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” АЖ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ижро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органига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: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ўтказилган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хатлов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натижаларига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кўра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аниқланган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активларнинг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сотиш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тартибини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белгилаган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ҳолда алоҳида гуруҳларга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ажратиш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;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активларнинг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сотилишини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максимал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ошкоралигини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таъминлаш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,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шу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жумладан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: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сотилиши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мўлжалланган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lastRenderedPageBreak/>
        <w:t>активлар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тўғрисида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маълумотларни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(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эълон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, плакат,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инфографика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, ролик)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етарли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миқдорда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тайёрлаш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;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сотилиши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мўлжалланган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активлар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тўғрисида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маълумотлардан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барча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манфаатдор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шахслар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хабардор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бўлишини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таъминлаш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мақсадида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кенг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қамровли тарғибот-ташвиқот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ишларини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ташкил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қилиш, бунда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жойлашган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ҳудуд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билан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чегараланмаган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ҳолда республика,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имконият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бўлса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халқаро миқёсда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тадбирларни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амалга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ошириш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;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талабгорлардан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таклифларни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қабул қилинишини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белгиланган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тартибда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ташкил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этиш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таклифлар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тўғрисидаги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жамланма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маълумотларни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“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Ўзпахтасаноат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” </w:t>
      </w:r>
      <w:proofErr w:type="gramStart"/>
      <w:r w:rsidRPr="004E710C">
        <w:rPr>
          <w:rFonts w:ascii="inherit" w:eastAsia="Times New Roman" w:hAnsi="inherit" w:cs="Helvetica"/>
          <w:color w:val="333333"/>
          <w:sz w:val="18"/>
        </w:rPr>
        <w:t>АЖ</w:t>
      </w:r>
      <w:proofErr w:type="gram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тугатиш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комиссиясига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киритиб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бориш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;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амалга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оширилган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ишлар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тўғрисида “Қорасув пахта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тозалаш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” </w:t>
      </w:r>
      <w:proofErr w:type="gramStart"/>
      <w:r w:rsidRPr="004E710C">
        <w:rPr>
          <w:rFonts w:ascii="inherit" w:eastAsia="Times New Roman" w:hAnsi="inherit" w:cs="Helvetica"/>
          <w:color w:val="333333"/>
          <w:sz w:val="18"/>
        </w:rPr>
        <w:t>АЖ</w:t>
      </w:r>
      <w:proofErr w:type="gram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акциядорларининг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умумий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йиғилишига ҳисобот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киритиш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вазифалари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топширилсин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>.</w: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31" type="#_x0000_t75" style="width:1in;height:18pt" o:ole="">
            <v:imagedata r:id="rId124" o:title=""/>
          </v:shape>
          <w:control r:id="rId125" w:name="DefaultOcxName75" w:shapeid="_x0000_i1231"/>
        </w:objec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30" type="#_x0000_t75" style="width:174pt;height:123.75pt" o:ole="">
            <v:imagedata r:id="rId4" o:title=""/>
          </v:shape>
          <w:control r:id="rId126" w:name="DefaultOcxName76" w:shapeid="_x0000_i1230"/>
        </w:object>
      </w:r>
    </w:p>
    <w:p w:rsidR="004E710C" w:rsidRPr="004E710C" w:rsidRDefault="004E710C" w:rsidP="004E710C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4E710C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r w:rsidRPr="004E710C">
        <w:rPr>
          <w:rFonts w:ascii="inherit" w:eastAsia="Times New Roman" w:hAnsi="inherit" w:cs="Helvetica"/>
          <w:color w:val="333333"/>
          <w:sz w:val="18"/>
        </w:rPr>
        <w:t>1. “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Agro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Aziya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Group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”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МЧЖнинг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2019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31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октябрдаги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AZ-40/10-4-сонли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мурожаати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маълумот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учун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қабул қилинсин. 2.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томонидан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“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Agro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Aziya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Chemicals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” МЧЖ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ташкил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этилганлиги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унинг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устав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фондига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киритилган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738 634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минг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сў</w:t>
      </w:r>
      <w:proofErr w:type="gramStart"/>
      <w:r w:rsidRPr="004E710C">
        <w:rPr>
          <w:rFonts w:ascii="inherit" w:eastAsia="Times New Roman" w:hAnsi="inherit" w:cs="Helvetica"/>
          <w:color w:val="333333"/>
          <w:sz w:val="18"/>
        </w:rPr>
        <w:t>м</w:t>
      </w:r>
      <w:proofErr w:type="spellEnd"/>
      <w:proofErr w:type="gram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таъсис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4E710C">
        <w:rPr>
          <w:rFonts w:ascii="inherit" w:eastAsia="Times New Roman" w:hAnsi="inherit" w:cs="Helvetica"/>
          <w:color w:val="333333"/>
          <w:sz w:val="18"/>
        </w:rPr>
        <w:t>улуши</w:t>
      </w:r>
      <w:proofErr w:type="spellEnd"/>
      <w:r w:rsidRPr="004E710C">
        <w:rPr>
          <w:rFonts w:ascii="inherit" w:eastAsia="Times New Roman" w:hAnsi="inherit" w:cs="Helvetica"/>
          <w:color w:val="333333"/>
          <w:sz w:val="18"/>
        </w:rPr>
        <w:t xml:space="preserve"> тасдиқлансин.</w: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29" type="#_x0000_t75" style="width:1in;height:18pt" o:ole="">
            <v:imagedata r:id="rId127" o:title=""/>
          </v:shape>
          <w:control r:id="rId128" w:name="DefaultOcxName77" w:shapeid="_x0000_i1229"/>
        </w:object>
      </w:r>
    </w:p>
    <w:p w:rsidR="004E710C" w:rsidRPr="004E710C" w:rsidRDefault="004E710C" w:rsidP="004E710C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4E710C" w:rsidRPr="004E710C" w:rsidRDefault="004E710C" w:rsidP="004E710C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E710C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28" type="#_x0000_t75" style="width:174pt;height:123.75pt" o:ole="">
            <v:imagedata r:id="rId4" o:title=""/>
          </v:shape>
          <w:control r:id="rId129" w:name="DefaultOcxName78" w:shapeid="_x0000_i1228"/>
        </w:object>
      </w:r>
    </w:p>
    <w:p w:rsidR="004E710C" w:rsidRPr="004E710C" w:rsidRDefault="004E710C" w:rsidP="004E710C">
      <w:pPr>
        <w:shd w:val="clear" w:color="auto" w:fill="E2E2E2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hyperlink r:id="rId130" w:history="1">
        <w:r w:rsidRPr="004E710C">
          <w:rPr>
            <w:rFonts w:ascii="Helvetica" w:eastAsia="Times New Roman" w:hAnsi="Helvetica" w:cs="Helvetica"/>
            <w:color w:val="0088CC"/>
            <w:sz w:val="17"/>
            <w:u w:val="single"/>
          </w:rPr>
          <w:t>Добавить еще один Полные Формулировки Решений, Принятых Общим Собранием</w:t>
        </w:r>
      </w:hyperlink>
    </w:p>
    <w:p w:rsidR="004E710C" w:rsidRPr="004E710C" w:rsidRDefault="004E710C" w:rsidP="004E710C">
      <w:pPr>
        <w:shd w:val="clear" w:color="auto" w:fill="EDEFF1"/>
        <w:spacing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4E710C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Информация о кандидатах</w:t>
      </w: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5"/>
        <w:gridCol w:w="1694"/>
        <w:gridCol w:w="2400"/>
        <w:gridCol w:w="6072"/>
        <w:gridCol w:w="4971"/>
        <w:gridCol w:w="3268"/>
      </w:tblGrid>
      <w:tr w:rsidR="004E710C" w:rsidRPr="004E710C" w:rsidTr="004E710C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E710C" w:rsidRPr="004E710C" w:rsidRDefault="004E710C" w:rsidP="004E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Порядковый номер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E710C" w:rsidRPr="004E710C" w:rsidRDefault="004E710C" w:rsidP="004E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E710C" w:rsidRPr="004E710C" w:rsidRDefault="004E710C" w:rsidP="004E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E710C" w:rsidRPr="004E710C" w:rsidRDefault="004E710C" w:rsidP="004E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Принадлежащие им акции (количество)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E710C" w:rsidRPr="004E710C" w:rsidRDefault="004E710C" w:rsidP="004E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Принадлежащие им акции (тип)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E710C" w:rsidRPr="004E710C" w:rsidRDefault="004E710C" w:rsidP="004E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голосов</w:t>
            </w:r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7" type="#_x0000_t75" style="width:49.5pt;height:18pt" o:ole="">
                  <v:imagedata r:id="rId131" o:title=""/>
                </v:shape>
                <w:control r:id="rId132" w:name="DefaultOcxName79" w:shapeid="_x0000_i1227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6" type="#_x0000_t75" style="width:49.5pt;height:18pt" o:ole="">
                  <v:imagedata r:id="rId133" o:title=""/>
                </v:shape>
                <w:control r:id="rId134" w:name="DefaultOcxName80" w:shapeid="_x0000_i1226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     </w:t>
            </w: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5" type="#_x0000_t75" style="width:111pt;height:18pt" o:ole="">
                  <v:imagedata r:id="rId135" o:title=""/>
                </v:shape>
                <w:control r:id="rId136" w:name="DefaultOcxName81" w:shapeid="_x0000_i1225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4" type="#_x0000_t75" style="width:49.5pt;height:18pt" o:ole="">
                  <v:imagedata r:id="rId137" o:title=""/>
                </v:shape>
                <w:control r:id="rId138" w:name="DefaultOcxName82" w:shapeid="_x0000_i1224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3" type="#_x0000_t75" style="width:49.5pt;height:18pt" o:ole="">
                  <v:imagedata r:id="rId139" o:title=""/>
                </v:shape>
                <w:control r:id="rId140" w:name="DefaultOcxName83" w:shapeid="_x0000_i1223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     </w:t>
            </w: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2" type="#_x0000_t75" style="width:111pt;height:18pt" o:ole="">
                  <v:imagedata r:id="rId141" o:title=""/>
                </v:shape>
                <w:control r:id="rId142" w:name="DefaultOcxName84" w:shapeid="_x0000_i1222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1" type="#_x0000_t75" style="width:49.5pt;height:18pt" o:ole="">
                  <v:imagedata r:id="rId143" o:title=""/>
                </v:shape>
                <w:control r:id="rId144" w:name="DefaultOcxName85" w:shapeid="_x0000_i1221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0" type="#_x0000_t75" style="width:49.5pt;height:18pt" o:ole="">
                  <v:imagedata r:id="rId145" o:title=""/>
                </v:shape>
                <w:control r:id="rId146" w:name="DefaultOcxName86" w:shapeid="_x0000_i1220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     </w:t>
            </w: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9" type="#_x0000_t75" style="width:111pt;height:18pt" o:ole="">
                  <v:imagedata r:id="rId147" o:title=""/>
                </v:shape>
                <w:control r:id="rId148" w:name="DefaultOcxName87" w:shapeid="_x0000_i1219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8" type="#_x0000_t75" style="width:49.5pt;height:18pt" o:ole="">
                  <v:imagedata r:id="rId149" o:title=""/>
                </v:shape>
                <w:control r:id="rId150" w:name="DefaultOcxName88" w:shapeid="_x0000_i1218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7" type="#_x0000_t75" style="width:49.5pt;height:18pt" o:ole="">
                  <v:imagedata r:id="rId151" o:title=""/>
                </v:shape>
                <w:control r:id="rId152" w:name="DefaultOcxName89" w:shapeid="_x0000_i1217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     </w:t>
            </w: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6" type="#_x0000_t75" style="width:111pt;height:18pt" o:ole="">
                  <v:imagedata r:id="rId153" o:title=""/>
                </v:shape>
                <w:control r:id="rId154" w:name="DefaultOcxName90" w:shapeid="_x0000_i1216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5" type="#_x0000_t75" style="width:49.5pt;height:18pt" o:ole="">
                  <v:imagedata r:id="rId155" o:title=""/>
                </v:shape>
                <w:control r:id="rId156" w:name="DefaultOcxName91" w:shapeid="_x0000_i1215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4" type="#_x0000_t75" style="width:49.5pt;height:18pt" o:ole="">
                  <v:imagedata r:id="rId157" o:title=""/>
                </v:shape>
                <w:control r:id="rId158" w:name="DefaultOcxName92" w:shapeid="_x0000_i1214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     </w:t>
            </w:r>
            <w:r w:rsidRPr="004E710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3" type="#_x0000_t75" style="width:111pt;height:18pt" o:ole="">
                  <v:imagedata r:id="rId159" o:title=""/>
                </v:shape>
                <w:control r:id="rId160" w:name="DefaultOcxName93" w:shapeid="_x0000_i1213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DDDDDD"/>
            </w:tcBorders>
            <w:shd w:val="clear" w:color="auto" w:fill="E2E2E2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ind w:left="-15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history="1">
              <w:r w:rsidRPr="004E710C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>Добавить еще один Информация</w:t>
              </w:r>
              <w:proofErr w:type="gramStart"/>
              <w:r w:rsidRPr="004E710C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 xml:space="preserve"> О</w:t>
              </w:r>
              <w:proofErr w:type="gramEnd"/>
              <w:r w:rsidRPr="004E710C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 xml:space="preserve"> Кандидатах</w:t>
              </w:r>
            </w:hyperlink>
          </w:p>
        </w:tc>
      </w:tr>
    </w:tbl>
    <w:p w:rsidR="004E710C" w:rsidRPr="004E710C" w:rsidRDefault="004E710C" w:rsidP="004E710C">
      <w:pPr>
        <w:shd w:val="clear" w:color="auto" w:fill="EDEFF1"/>
        <w:spacing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4E710C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Начисленные и выплаченные вознаграждения и (или) компенсации в пользу членов исполнительного органа, наблюдательного совета и ревизионной комиссии эмитента</w:t>
      </w:r>
    </w:p>
    <w:tbl>
      <w:tblPr>
        <w:tblW w:w="12636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2593"/>
        <w:gridCol w:w="2663"/>
        <w:gridCol w:w="1947"/>
        <w:gridCol w:w="1923"/>
        <w:gridCol w:w="2390"/>
      </w:tblGrid>
      <w:tr w:rsidR="004E710C" w:rsidRPr="004E710C" w:rsidTr="004E710C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E710C" w:rsidRPr="004E710C" w:rsidRDefault="004E710C" w:rsidP="004E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E710C" w:rsidRPr="004E710C" w:rsidRDefault="004E710C" w:rsidP="004E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 эмитента, членом которого является лицо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E710C" w:rsidRPr="004E710C" w:rsidRDefault="004E710C" w:rsidP="004E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выплаты (вознаграждения и (или) компенсация)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E710C" w:rsidRPr="004E710C" w:rsidRDefault="004E710C" w:rsidP="004E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Начисленная сумма (</w:t>
            </w:r>
            <w:proofErr w:type="spellStart"/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</w:t>
            </w:r>
            <w:proofErr w:type="spellEnd"/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E710C" w:rsidRPr="004E710C" w:rsidRDefault="004E710C" w:rsidP="004E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Период, за который начислены средства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E710C" w:rsidRPr="004E710C" w:rsidRDefault="004E710C" w:rsidP="004E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Документ, в котором предусмотрена выплата</w:t>
            </w:r>
          </w:p>
        </w:tc>
      </w:tr>
      <w:tr w:rsidR="004E710C" w:rsidRPr="004E710C" w:rsidTr="004E710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DDDDDD"/>
            </w:tcBorders>
            <w:shd w:val="clear" w:color="auto" w:fill="E2E2E2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4E710C" w:rsidRPr="004E710C" w:rsidRDefault="004E710C" w:rsidP="004E710C">
            <w:pPr>
              <w:spacing w:after="0" w:line="270" w:lineRule="atLeast"/>
              <w:ind w:left="-15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history="1">
              <w:r w:rsidRPr="004E710C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>Добавить еще один Начисленные</w:t>
              </w:r>
              <w:proofErr w:type="gramStart"/>
              <w:r w:rsidRPr="004E710C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 xml:space="preserve"> И</w:t>
              </w:r>
              <w:proofErr w:type="gramEnd"/>
              <w:r w:rsidRPr="004E710C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 xml:space="preserve"> Выплаченные Вознаграждения И (Или) Компенсации В Пользу Членов Исполнительного Органа, Наблюдательного Совета И Ревизионной Комиссии Эмитента</w:t>
              </w:r>
            </w:hyperlink>
          </w:p>
        </w:tc>
      </w:tr>
    </w:tbl>
    <w:p w:rsidR="00000000" w:rsidRDefault="004E710C"/>
    <w:sectPr w:rsidR="00000000" w:rsidSect="004E710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10C"/>
    <w:rsid w:val="004E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7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E7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710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E710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tetimeshortcuts">
    <w:name w:val="datetimeshortcuts"/>
    <w:basedOn w:val="a0"/>
    <w:rsid w:val="004E710C"/>
  </w:style>
  <w:style w:type="character" w:styleId="a3">
    <w:name w:val="Hyperlink"/>
    <w:basedOn w:val="a0"/>
    <w:uiPriority w:val="99"/>
    <w:semiHidden/>
    <w:unhideWhenUsed/>
    <w:rsid w:val="004E710C"/>
    <w:rPr>
      <w:color w:val="0000FF"/>
      <w:u w:val="single"/>
    </w:rPr>
  </w:style>
  <w:style w:type="character" w:customStyle="1" w:styleId="readonly">
    <w:name w:val="readonly"/>
    <w:basedOn w:val="a0"/>
    <w:rsid w:val="004E710C"/>
  </w:style>
  <w:style w:type="character" w:customStyle="1" w:styleId="inlinelabel">
    <w:name w:val="inline_label"/>
    <w:basedOn w:val="a0"/>
    <w:rsid w:val="004E7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88245068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1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95324531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  <w:divsChild>
                    <w:div w:id="7447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1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68795315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5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84177756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31499473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28149154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</w:divsChild>
            </w:div>
          </w:divsChild>
        </w:div>
        <w:div w:id="20043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04321334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03874624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3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88521828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55511838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8737512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</w:divsChild>
            </w:div>
          </w:divsChild>
        </w:div>
        <w:div w:id="3291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19565977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4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73311175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297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432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8808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9400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51376600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6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723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34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495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38814729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2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319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6988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43932593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552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9744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8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22106168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4489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00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5218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3306862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2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00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8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6460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35404192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7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150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8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9969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47883764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3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237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81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7669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211015674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7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529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8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3785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25667375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2895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1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6542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54198563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4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5539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80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6211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97159238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4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5115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3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0294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45475576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3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412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8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1467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4975347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5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578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84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6115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75644018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5311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9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7912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203896668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7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6088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60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38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90710530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22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2800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51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1902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20371731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247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801133">
              <w:marLeft w:val="-15"/>
              <w:marRight w:val="-15"/>
              <w:marTop w:val="0"/>
              <w:marBottom w:val="0"/>
              <w:divBdr>
                <w:top w:val="single" w:sz="6" w:space="5" w:color="DDDDDD"/>
                <w:left w:val="single" w:sz="6" w:space="11" w:color="DDDDDD"/>
                <w:bottom w:val="single" w:sz="6" w:space="3" w:color="DDDDDD"/>
                <w:right w:val="single" w:sz="6" w:space="0" w:color="DDDDDD"/>
              </w:divBdr>
            </w:div>
          </w:divsChild>
        </w:div>
        <w:div w:id="8238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41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696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1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control" Target="activeX/activeX71.xml"/><Relationship Id="rId21" Type="http://schemas.openxmlformats.org/officeDocument/2006/relationships/control" Target="activeX/activeX8.xml"/><Relationship Id="rId42" Type="http://schemas.openxmlformats.org/officeDocument/2006/relationships/image" Target="media/image16.wmf"/><Relationship Id="rId47" Type="http://schemas.openxmlformats.org/officeDocument/2006/relationships/control" Target="activeX/activeX25.xml"/><Relationship Id="rId63" Type="http://schemas.openxmlformats.org/officeDocument/2006/relationships/image" Target="media/image23.wmf"/><Relationship Id="rId68" Type="http://schemas.openxmlformats.org/officeDocument/2006/relationships/control" Target="activeX/activeX39.xml"/><Relationship Id="rId84" Type="http://schemas.openxmlformats.org/officeDocument/2006/relationships/control" Target="activeX/activeX49.xml"/><Relationship Id="rId89" Type="http://schemas.openxmlformats.org/officeDocument/2006/relationships/control" Target="activeX/activeX52.xml"/><Relationship Id="rId112" Type="http://schemas.openxmlformats.org/officeDocument/2006/relationships/image" Target="media/image39.wmf"/><Relationship Id="rId133" Type="http://schemas.openxmlformats.org/officeDocument/2006/relationships/image" Target="media/image46.wmf"/><Relationship Id="rId138" Type="http://schemas.openxmlformats.org/officeDocument/2006/relationships/control" Target="activeX/activeX83.xml"/><Relationship Id="rId154" Type="http://schemas.openxmlformats.org/officeDocument/2006/relationships/control" Target="activeX/activeX91.xml"/><Relationship Id="rId159" Type="http://schemas.openxmlformats.org/officeDocument/2006/relationships/image" Target="media/image59.wmf"/><Relationship Id="rId16" Type="http://schemas.openxmlformats.org/officeDocument/2006/relationships/image" Target="media/image6.wmf"/><Relationship Id="rId107" Type="http://schemas.openxmlformats.org/officeDocument/2006/relationships/control" Target="activeX/activeX64.xml"/><Relationship Id="rId11" Type="http://schemas.openxmlformats.org/officeDocument/2006/relationships/control" Target="activeX/activeX4.xm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53" Type="http://schemas.openxmlformats.org/officeDocument/2006/relationships/control" Target="activeX/activeX29.xml"/><Relationship Id="rId58" Type="http://schemas.openxmlformats.org/officeDocument/2006/relationships/control" Target="activeX/activeX32.xml"/><Relationship Id="rId74" Type="http://schemas.openxmlformats.org/officeDocument/2006/relationships/control" Target="activeX/activeX43.xml"/><Relationship Id="rId79" Type="http://schemas.openxmlformats.org/officeDocument/2006/relationships/image" Target="media/image28.wmf"/><Relationship Id="rId102" Type="http://schemas.openxmlformats.org/officeDocument/2006/relationships/control" Target="activeX/activeX61.xml"/><Relationship Id="rId123" Type="http://schemas.openxmlformats.org/officeDocument/2006/relationships/control" Target="activeX/activeX75.xml"/><Relationship Id="rId128" Type="http://schemas.openxmlformats.org/officeDocument/2006/relationships/control" Target="activeX/activeX78.xml"/><Relationship Id="rId144" Type="http://schemas.openxmlformats.org/officeDocument/2006/relationships/control" Target="activeX/activeX86.xml"/><Relationship Id="rId149" Type="http://schemas.openxmlformats.org/officeDocument/2006/relationships/image" Target="media/image54.wmf"/><Relationship Id="rId5" Type="http://schemas.openxmlformats.org/officeDocument/2006/relationships/control" Target="activeX/activeX1.xml"/><Relationship Id="rId90" Type="http://schemas.openxmlformats.org/officeDocument/2006/relationships/control" Target="activeX/activeX53.xml"/><Relationship Id="rId95" Type="http://schemas.openxmlformats.org/officeDocument/2006/relationships/control" Target="activeX/activeX56.xml"/><Relationship Id="rId160" Type="http://schemas.openxmlformats.org/officeDocument/2006/relationships/control" Target="activeX/activeX94.xml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control" Target="activeX/activeX22.xml"/><Relationship Id="rId48" Type="http://schemas.openxmlformats.org/officeDocument/2006/relationships/image" Target="media/image18.wmf"/><Relationship Id="rId64" Type="http://schemas.openxmlformats.org/officeDocument/2006/relationships/control" Target="activeX/activeX36.xml"/><Relationship Id="rId69" Type="http://schemas.openxmlformats.org/officeDocument/2006/relationships/image" Target="media/image25.wmf"/><Relationship Id="rId113" Type="http://schemas.openxmlformats.org/officeDocument/2006/relationships/control" Target="activeX/activeX68.xml"/><Relationship Id="rId118" Type="http://schemas.openxmlformats.org/officeDocument/2006/relationships/image" Target="media/image41.wmf"/><Relationship Id="rId134" Type="http://schemas.openxmlformats.org/officeDocument/2006/relationships/control" Target="activeX/activeX81.xml"/><Relationship Id="rId139" Type="http://schemas.openxmlformats.org/officeDocument/2006/relationships/image" Target="media/image49.wmf"/><Relationship Id="rId80" Type="http://schemas.openxmlformats.org/officeDocument/2006/relationships/control" Target="activeX/activeX46.xml"/><Relationship Id="rId85" Type="http://schemas.openxmlformats.org/officeDocument/2006/relationships/image" Target="media/image30.wmf"/><Relationship Id="rId150" Type="http://schemas.openxmlformats.org/officeDocument/2006/relationships/control" Target="activeX/activeX89.xml"/><Relationship Id="rId155" Type="http://schemas.openxmlformats.org/officeDocument/2006/relationships/image" Target="media/image57.wmf"/><Relationship Id="rId12" Type="http://schemas.openxmlformats.org/officeDocument/2006/relationships/hyperlink" Target="http://www.openinfo.uz/ru/admin/facts/fact6/5612/change/" TargetMode="External"/><Relationship Id="rId17" Type="http://schemas.openxmlformats.org/officeDocument/2006/relationships/control" Target="activeX/activeX6.xml"/><Relationship Id="rId33" Type="http://schemas.openxmlformats.org/officeDocument/2006/relationships/image" Target="media/image13.wmf"/><Relationship Id="rId38" Type="http://schemas.openxmlformats.org/officeDocument/2006/relationships/control" Target="activeX/activeX19.xml"/><Relationship Id="rId59" Type="http://schemas.openxmlformats.org/officeDocument/2006/relationships/control" Target="activeX/activeX33.xml"/><Relationship Id="rId103" Type="http://schemas.openxmlformats.org/officeDocument/2006/relationships/image" Target="media/image36.wmf"/><Relationship Id="rId108" Type="http://schemas.openxmlformats.org/officeDocument/2006/relationships/control" Target="activeX/activeX65.xml"/><Relationship Id="rId124" Type="http://schemas.openxmlformats.org/officeDocument/2006/relationships/image" Target="media/image43.wmf"/><Relationship Id="rId129" Type="http://schemas.openxmlformats.org/officeDocument/2006/relationships/control" Target="activeX/activeX79.xml"/><Relationship Id="rId54" Type="http://schemas.openxmlformats.org/officeDocument/2006/relationships/image" Target="media/image20.wmf"/><Relationship Id="rId70" Type="http://schemas.openxmlformats.org/officeDocument/2006/relationships/control" Target="activeX/activeX40.xml"/><Relationship Id="rId75" Type="http://schemas.openxmlformats.org/officeDocument/2006/relationships/image" Target="media/image27.wmf"/><Relationship Id="rId91" Type="http://schemas.openxmlformats.org/officeDocument/2006/relationships/image" Target="media/image32.wmf"/><Relationship Id="rId96" Type="http://schemas.openxmlformats.org/officeDocument/2006/relationships/control" Target="activeX/activeX57.xml"/><Relationship Id="rId140" Type="http://schemas.openxmlformats.org/officeDocument/2006/relationships/control" Target="activeX/activeX84.xml"/><Relationship Id="rId145" Type="http://schemas.openxmlformats.org/officeDocument/2006/relationships/image" Target="media/image52.wmf"/><Relationship Id="rId161" Type="http://schemas.openxmlformats.org/officeDocument/2006/relationships/hyperlink" Target="http://www.openinfo.uz/ru/admin/facts/fact6/5612/change/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hyperlink" Target="http://www.openinfo.uz/ru/admin/facts/fact6/5612/change/" TargetMode="Externa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image" Target="media/image14.wmf"/><Relationship Id="rId49" Type="http://schemas.openxmlformats.org/officeDocument/2006/relationships/control" Target="activeX/activeX26.xml"/><Relationship Id="rId57" Type="http://schemas.openxmlformats.org/officeDocument/2006/relationships/image" Target="media/image21.wmf"/><Relationship Id="rId106" Type="http://schemas.openxmlformats.org/officeDocument/2006/relationships/image" Target="media/image37.wmf"/><Relationship Id="rId114" Type="http://schemas.openxmlformats.org/officeDocument/2006/relationships/control" Target="activeX/activeX69.xml"/><Relationship Id="rId119" Type="http://schemas.openxmlformats.org/officeDocument/2006/relationships/control" Target="activeX/activeX72.xml"/><Relationship Id="rId127" Type="http://schemas.openxmlformats.org/officeDocument/2006/relationships/image" Target="media/image44.wmf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44" Type="http://schemas.openxmlformats.org/officeDocument/2006/relationships/control" Target="activeX/activeX23.xml"/><Relationship Id="rId52" Type="http://schemas.openxmlformats.org/officeDocument/2006/relationships/control" Target="activeX/activeX28.xml"/><Relationship Id="rId60" Type="http://schemas.openxmlformats.org/officeDocument/2006/relationships/image" Target="media/image22.wmf"/><Relationship Id="rId65" Type="http://schemas.openxmlformats.org/officeDocument/2006/relationships/control" Target="activeX/activeX37.xml"/><Relationship Id="rId73" Type="http://schemas.openxmlformats.org/officeDocument/2006/relationships/control" Target="activeX/activeX42.xml"/><Relationship Id="rId78" Type="http://schemas.openxmlformats.org/officeDocument/2006/relationships/hyperlink" Target="http://www.openinfo.uz/ru/admin/facts/fact6/5612/change/" TargetMode="External"/><Relationship Id="rId81" Type="http://schemas.openxmlformats.org/officeDocument/2006/relationships/control" Target="activeX/activeX47.xml"/><Relationship Id="rId86" Type="http://schemas.openxmlformats.org/officeDocument/2006/relationships/control" Target="activeX/activeX50.xml"/><Relationship Id="rId94" Type="http://schemas.openxmlformats.org/officeDocument/2006/relationships/image" Target="media/image33.wmf"/><Relationship Id="rId99" Type="http://schemas.openxmlformats.org/officeDocument/2006/relationships/control" Target="activeX/activeX59.xml"/><Relationship Id="rId101" Type="http://schemas.openxmlformats.org/officeDocument/2006/relationships/control" Target="activeX/activeX60.xml"/><Relationship Id="rId122" Type="http://schemas.openxmlformats.org/officeDocument/2006/relationships/control" Target="activeX/activeX74.xml"/><Relationship Id="rId130" Type="http://schemas.openxmlformats.org/officeDocument/2006/relationships/hyperlink" Target="http://www.openinfo.uz/ru/admin/facts/fact6/5612/change/" TargetMode="External"/><Relationship Id="rId135" Type="http://schemas.openxmlformats.org/officeDocument/2006/relationships/image" Target="media/image47.wmf"/><Relationship Id="rId143" Type="http://schemas.openxmlformats.org/officeDocument/2006/relationships/image" Target="media/image51.wmf"/><Relationship Id="rId148" Type="http://schemas.openxmlformats.org/officeDocument/2006/relationships/control" Target="activeX/activeX88.xml"/><Relationship Id="rId151" Type="http://schemas.openxmlformats.org/officeDocument/2006/relationships/image" Target="media/image55.wmf"/><Relationship Id="rId156" Type="http://schemas.openxmlformats.org/officeDocument/2006/relationships/control" Target="activeX/activeX92.xml"/><Relationship Id="rId16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image" Target="media/image15.wmf"/><Relationship Id="rId109" Type="http://schemas.openxmlformats.org/officeDocument/2006/relationships/image" Target="media/image38.wmf"/><Relationship Id="rId34" Type="http://schemas.openxmlformats.org/officeDocument/2006/relationships/control" Target="activeX/activeX16.xml"/><Relationship Id="rId50" Type="http://schemas.openxmlformats.org/officeDocument/2006/relationships/control" Target="activeX/activeX27.xml"/><Relationship Id="rId55" Type="http://schemas.openxmlformats.org/officeDocument/2006/relationships/control" Target="activeX/activeX30.xml"/><Relationship Id="rId76" Type="http://schemas.openxmlformats.org/officeDocument/2006/relationships/control" Target="activeX/activeX44.xml"/><Relationship Id="rId97" Type="http://schemas.openxmlformats.org/officeDocument/2006/relationships/image" Target="media/image34.wmf"/><Relationship Id="rId104" Type="http://schemas.openxmlformats.org/officeDocument/2006/relationships/control" Target="activeX/activeX62.xml"/><Relationship Id="rId120" Type="http://schemas.openxmlformats.org/officeDocument/2006/relationships/control" Target="activeX/activeX73.xml"/><Relationship Id="rId125" Type="http://schemas.openxmlformats.org/officeDocument/2006/relationships/control" Target="activeX/activeX76.xml"/><Relationship Id="rId141" Type="http://schemas.openxmlformats.org/officeDocument/2006/relationships/image" Target="media/image50.wmf"/><Relationship Id="rId146" Type="http://schemas.openxmlformats.org/officeDocument/2006/relationships/control" Target="activeX/activeX87.xml"/><Relationship Id="rId7" Type="http://schemas.openxmlformats.org/officeDocument/2006/relationships/control" Target="activeX/activeX2.xml"/><Relationship Id="rId71" Type="http://schemas.openxmlformats.org/officeDocument/2006/relationships/control" Target="activeX/activeX41.xml"/><Relationship Id="rId92" Type="http://schemas.openxmlformats.org/officeDocument/2006/relationships/control" Target="activeX/activeX54.xml"/><Relationship Id="rId162" Type="http://schemas.openxmlformats.org/officeDocument/2006/relationships/hyperlink" Target="http://www.openinfo.uz/ru/admin/facts/fact6/5612/change/" TargetMode="External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4" Type="http://schemas.openxmlformats.org/officeDocument/2006/relationships/control" Target="activeX/activeX10.xml"/><Relationship Id="rId40" Type="http://schemas.openxmlformats.org/officeDocument/2006/relationships/control" Target="activeX/activeX20.xml"/><Relationship Id="rId45" Type="http://schemas.openxmlformats.org/officeDocument/2006/relationships/image" Target="media/image17.wmf"/><Relationship Id="rId66" Type="http://schemas.openxmlformats.org/officeDocument/2006/relationships/image" Target="media/image24.wmf"/><Relationship Id="rId87" Type="http://schemas.openxmlformats.org/officeDocument/2006/relationships/control" Target="activeX/activeX51.xml"/><Relationship Id="rId110" Type="http://schemas.openxmlformats.org/officeDocument/2006/relationships/control" Target="activeX/activeX66.xml"/><Relationship Id="rId115" Type="http://schemas.openxmlformats.org/officeDocument/2006/relationships/image" Target="media/image40.wmf"/><Relationship Id="rId131" Type="http://schemas.openxmlformats.org/officeDocument/2006/relationships/image" Target="media/image45.wmf"/><Relationship Id="rId136" Type="http://schemas.openxmlformats.org/officeDocument/2006/relationships/control" Target="activeX/activeX82.xml"/><Relationship Id="rId157" Type="http://schemas.openxmlformats.org/officeDocument/2006/relationships/image" Target="media/image58.wmf"/><Relationship Id="rId61" Type="http://schemas.openxmlformats.org/officeDocument/2006/relationships/control" Target="activeX/activeX34.xml"/><Relationship Id="rId82" Type="http://schemas.openxmlformats.org/officeDocument/2006/relationships/image" Target="media/image29.wmf"/><Relationship Id="rId152" Type="http://schemas.openxmlformats.org/officeDocument/2006/relationships/control" Target="activeX/activeX90.xml"/><Relationship Id="rId19" Type="http://schemas.openxmlformats.org/officeDocument/2006/relationships/control" Target="activeX/activeX7.xml"/><Relationship Id="rId14" Type="http://schemas.openxmlformats.org/officeDocument/2006/relationships/control" Target="activeX/activeX5.xml"/><Relationship Id="rId30" Type="http://schemas.openxmlformats.org/officeDocument/2006/relationships/image" Target="media/image12.wmf"/><Relationship Id="rId35" Type="http://schemas.openxmlformats.org/officeDocument/2006/relationships/control" Target="activeX/activeX17.xml"/><Relationship Id="rId56" Type="http://schemas.openxmlformats.org/officeDocument/2006/relationships/control" Target="activeX/activeX31.xml"/><Relationship Id="rId77" Type="http://schemas.openxmlformats.org/officeDocument/2006/relationships/control" Target="activeX/activeX45.xml"/><Relationship Id="rId100" Type="http://schemas.openxmlformats.org/officeDocument/2006/relationships/image" Target="media/image35.wmf"/><Relationship Id="rId105" Type="http://schemas.openxmlformats.org/officeDocument/2006/relationships/control" Target="activeX/activeX63.xml"/><Relationship Id="rId126" Type="http://schemas.openxmlformats.org/officeDocument/2006/relationships/control" Target="activeX/activeX77.xml"/><Relationship Id="rId147" Type="http://schemas.openxmlformats.org/officeDocument/2006/relationships/image" Target="media/image53.wmf"/><Relationship Id="rId8" Type="http://schemas.openxmlformats.org/officeDocument/2006/relationships/image" Target="media/image3.wmf"/><Relationship Id="rId51" Type="http://schemas.openxmlformats.org/officeDocument/2006/relationships/image" Target="media/image19.wmf"/><Relationship Id="rId72" Type="http://schemas.openxmlformats.org/officeDocument/2006/relationships/image" Target="media/image26.wmf"/><Relationship Id="rId93" Type="http://schemas.openxmlformats.org/officeDocument/2006/relationships/control" Target="activeX/activeX55.xml"/><Relationship Id="rId98" Type="http://schemas.openxmlformats.org/officeDocument/2006/relationships/control" Target="activeX/activeX58.xml"/><Relationship Id="rId121" Type="http://schemas.openxmlformats.org/officeDocument/2006/relationships/image" Target="media/image42.wmf"/><Relationship Id="rId142" Type="http://schemas.openxmlformats.org/officeDocument/2006/relationships/control" Target="activeX/activeX85.xm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image" Target="media/image10.wmf"/><Relationship Id="rId46" Type="http://schemas.openxmlformats.org/officeDocument/2006/relationships/control" Target="activeX/activeX24.xml"/><Relationship Id="rId67" Type="http://schemas.openxmlformats.org/officeDocument/2006/relationships/control" Target="activeX/activeX38.xml"/><Relationship Id="rId116" Type="http://schemas.openxmlformats.org/officeDocument/2006/relationships/control" Target="activeX/activeX70.xml"/><Relationship Id="rId137" Type="http://schemas.openxmlformats.org/officeDocument/2006/relationships/image" Target="media/image48.wmf"/><Relationship Id="rId158" Type="http://schemas.openxmlformats.org/officeDocument/2006/relationships/control" Target="activeX/activeX93.xml"/><Relationship Id="rId20" Type="http://schemas.openxmlformats.org/officeDocument/2006/relationships/image" Target="media/image8.wmf"/><Relationship Id="rId41" Type="http://schemas.openxmlformats.org/officeDocument/2006/relationships/control" Target="activeX/activeX21.xml"/><Relationship Id="rId62" Type="http://schemas.openxmlformats.org/officeDocument/2006/relationships/control" Target="activeX/activeX35.xml"/><Relationship Id="rId83" Type="http://schemas.openxmlformats.org/officeDocument/2006/relationships/control" Target="activeX/activeX48.xml"/><Relationship Id="rId88" Type="http://schemas.openxmlformats.org/officeDocument/2006/relationships/image" Target="media/image31.wmf"/><Relationship Id="rId111" Type="http://schemas.openxmlformats.org/officeDocument/2006/relationships/control" Target="activeX/activeX67.xml"/><Relationship Id="rId132" Type="http://schemas.openxmlformats.org/officeDocument/2006/relationships/control" Target="activeX/activeX80.xml"/><Relationship Id="rId153" Type="http://schemas.openxmlformats.org/officeDocument/2006/relationships/image" Target="media/image5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2257</Words>
  <Characters>12865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</dc:creator>
  <cp:keywords/>
  <dc:description/>
  <cp:lastModifiedBy>Dil</cp:lastModifiedBy>
  <cp:revision>2</cp:revision>
  <dcterms:created xsi:type="dcterms:W3CDTF">2022-05-31T08:01:00Z</dcterms:created>
  <dcterms:modified xsi:type="dcterms:W3CDTF">2022-05-31T08:04:00Z</dcterms:modified>
</cp:coreProperties>
</file>